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7C3" w:rsidRPr="003F2B5D" w:rsidRDefault="00F737C3" w:rsidP="003F2B5D">
      <w:pPr>
        <w:tabs>
          <w:tab w:val="center" w:pos="7095"/>
        </w:tabs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Приложение 1</w:t>
      </w:r>
      <w:r w:rsidRPr="003F2B5D">
        <w:rPr>
          <w:sz w:val="28"/>
          <w:szCs w:val="28"/>
        </w:rPr>
        <w:tab/>
      </w:r>
    </w:p>
    <w:p w:rsidR="00F737C3" w:rsidRPr="003F2B5D" w:rsidRDefault="00F737C3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>к решению районного Собрания</w:t>
      </w:r>
    </w:p>
    <w:p w:rsidR="00F737C3" w:rsidRPr="003F2B5D" w:rsidRDefault="00F737C3" w:rsidP="003F2B5D">
      <w:pPr>
        <w:ind w:left="4956"/>
        <w:jc w:val="both"/>
        <w:rPr>
          <w:sz w:val="28"/>
          <w:szCs w:val="28"/>
        </w:rPr>
      </w:pPr>
      <w:r w:rsidRPr="003F2B5D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г</w:t>
      </w:r>
      <w:r w:rsidRPr="003F2B5D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</w:p>
    <w:p w:rsidR="00F737C3" w:rsidRPr="004F4509" w:rsidRDefault="00F737C3" w:rsidP="00C763C2">
      <w:pPr>
        <w:spacing w:line="223" w:lineRule="auto"/>
        <w:jc w:val="center"/>
      </w:pPr>
    </w:p>
    <w:p w:rsidR="00F737C3" w:rsidRDefault="00F737C3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:rsidR="00F737C3" w:rsidRPr="004F4509" w:rsidRDefault="00F737C3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p w:rsidR="00F737C3" w:rsidRPr="009929A5" w:rsidRDefault="00F737C3" w:rsidP="00E10696">
      <w:pPr>
        <w:spacing w:line="223" w:lineRule="auto"/>
        <w:jc w:val="center"/>
        <w:rPr>
          <w:b/>
          <w:bCs/>
          <w:sz w:val="28"/>
          <w:szCs w:val="28"/>
        </w:rPr>
      </w:pPr>
      <w:r w:rsidRPr="009929A5">
        <w:rPr>
          <w:b/>
          <w:bCs/>
          <w:sz w:val="28"/>
          <w:szCs w:val="28"/>
        </w:rPr>
        <w:t>Распределение доходов бюджета Красноармейского муниципального района на 20</w:t>
      </w:r>
      <w:r>
        <w:rPr>
          <w:b/>
          <w:bCs/>
          <w:sz w:val="28"/>
          <w:szCs w:val="28"/>
        </w:rPr>
        <w:t>20</w:t>
      </w:r>
      <w:r w:rsidRPr="009929A5">
        <w:rPr>
          <w:b/>
          <w:bCs/>
          <w:sz w:val="28"/>
          <w:szCs w:val="28"/>
        </w:rPr>
        <w:t xml:space="preserve"> год и на плановый период 20</w:t>
      </w:r>
      <w:r>
        <w:rPr>
          <w:b/>
          <w:bCs/>
          <w:sz w:val="28"/>
          <w:szCs w:val="28"/>
        </w:rPr>
        <w:t>21</w:t>
      </w:r>
      <w:r w:rsidRPr="009929A5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2</w:t>
      </w:r>
      <w:r w:rsidRPr="009929A5">
        <w:rPr>
          <w:b/>
          <w:bCs/>
          <w:sz w:val="28"/>
          <w:szCs w:val="28"/>
        </w:rPr>
        <w:t xml:space="preserve"> годов</w:t>
      </w:r>
    </w:p>
    <w:p w:rsidR="00F737C3" w:rsidRPr="004F4509" w:rsidRDefault="00F737C3" w:rsidP="00B51724">
      <w:pPr>
        <w:jc w:val="center"/>
        <w:rPr>
          <w:b/>
          <w:bCs/>
          <w:sz w:val="24"/>
          <w:szCs w:val="24"/>
        </w:rPr>
      </w:pPr>
    </w:p>
    <w:p w:rsidR="00F737C3" w:rsidRPr="004F4509" w:rsidRDefault="00F737C3" w:rsidP="00B51724">
      <w:pPr>
        <w:ind w:right="-710"/>
        <w:jc w:val="right"/>
        <w:rPr>
          <w:b/>
          <w:bCs/>
          <w:sz w:val="28"/>
          <w:szCs w:val="28"/>
        </w:rPr>
      </w:pPr>
      <w:r w:rsidRPr="004F4509">
        <w:rPr>
          <w:sz w:val="24"/>
          <w:szCs w:val="24"/>
        </w:rPr>
        <w:t>(тыс. рублей)</w:t>
      </w:r>
    </w:p>
    <w:tbl>
      <w:tblPr>
        <w:tblW w:w="98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3354"/>
        <w:gridCol w:w="1417"/>
        <w:gridCol w:w="1418"/>
        <w:gridCol w:w="1417"/>
      </w:tblGrid>
      <w:tr w:rsidR="00F737C3" w:rsidRPr="004F4509">
        <w:trPr>
          <w:trHeight w:val="595"/>
          <w:tblHeader/>
        </w:trPr>
        <w:tc>
          <w:tcPr>
            <w:tcW w:w="2268" w:type="dxa"/>
          </w:tcPr>
          <w:p w:rsidR="00F737C3" w:rsidRPr="008904FF" w:rsidRDefault="00F737C3" w:rsidP="008904FF">
            <w:pPr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8904FF">
              <w:rPr>
                <w:color w:val="000000"/>
                <w:sz w:val="24"/>
                <w:szCs w:val="24"/>
              </w:rPr>
              <w:t>Код бюджетной</w:t>
            </w:r>
          </w:p>
          <w:p w:rsidR="00F737C3" w:rsidRPr="008904FF" w:rsidRDefault="00F737C3" w:rsidP="008904FF">
            <w:pPr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8904FF">
              <w:rPr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3354" w:type="dxa"/>
          </w:tcPr>
          <w:p w:rsidR="00F737C3" w:rsidRPr="008904FF" w:rsidRDefault="00F737C3" w:rsidP="008904FF">
            <w:pPr>
              <w:spacing w:line="235" w:lineRule="auto"/>
              <w:jc w:val="center"/>
              <w:rPr>
                <w:color w:val="000000"/>
                <w:sz w:val="24"/>
                <w:szCs w:val="24"/>
              </w:rPr>
            </w:pPr>
            <w:r w:rsidRPr="008904FF">
              <w:rPr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417" w:type="dxa"/>
          </w:tcPr>
          <w:p w:rsidR="00F737C3" w:rsidRPr="008904FF" w:rsidRDefault="00F737C3" w:rsidP="008904F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904F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8904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F737C3" w:rsidRPr="008904FF" w:rsidRDefault="00F737C3" w:rsidP="008904F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904F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8904F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F737C3" w:rsidRPr="008904FF" w:rsidRDefault="00F737C3" w:rsidP="008904FF">
            <w:pPr>
              <w:spacing w:line="235" w:lineRule="auto"/>
              <w:jc w:val="center"/>
              <w:rPr>
                <w:sz w:val="24"/>
                <w:szCs w:val="24"/>
              </w:rPr>
            </w:pPr>
            <w:r w:rsidRPr="008904FF">
              <w:rPr>
                <w:sz w:val="24"/>
                <w:szCs w:val="24"/>
              </w:rPr>
              <w:t>20</w:t>
            </w:r>
            <w:r w:rsidRPr="008904FF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8904FF">
              <w:rPr>
                <w:sz w:val="24"/>
                <w:szCs w:val="24"/>
              </w:rPr>
              <w:t xml:space="preserve"> год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  <w:tcBorders>
              <w:top w:val="single" w:sz="4" w:space="0" w:color="auto"/>
            </w:tcBorders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  <w:rPr>
                <w:b/>
                <w:bCs/>
              </w:rPr>
            </w:pPr>
            <w:r w:rsidRPr="00BF4A78">
              <w:rPr>
                <w:b/>
                <w:bCs/>
              </w:rPr>
              <w:t>1 00 00000 00 0000 000</w:t>
            </w:r>
          </w:p>
        </w:tc>
        <w:tc>
          <w:tcPr>
            <w:tcW w:w="3354" w:type="dxa"/>
            <w:tcBorders>
              <w:top w:val="single" w:sz="4" w:space="0" w:color="auto"/>
            </w:tcBorders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b/>
                <w:bCs/>
              </w:rPr>
            </w:pPr>
            <w:r w:rsidRPr="00BF4A78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124816,8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125328,3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127055,5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1 01 00000 00 0000 000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pacing w:val="-8"/>
              </w:rPr>
            </w:pPr>
            <w:r w:rsidRPr="00BF4A78">
              <w:rPr>
                <w:spacing w:val="-8"/>
              </w:rPr>
              <w:t>НАЛОГИ НА ПРИБЫЛЬ, ДОХОДЫ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72357,9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73533,3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73533,3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1 01 02000 01 0000 110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Налог на доходы физических лиц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72357,9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73533,3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73833,3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1 03 00000 00 0000 000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26264,0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27140,3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</w:pPr>
            <w:r>
              <w:t>29181,9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1 03 02000 01 0000 110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pacing w:val="-6"/>
              </w:rPr>
            </w:pPr>
            <w:r w:rsidRPr="00BF4A78">
              <w:rPr>
                <w:spacing w:val="-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26264,0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27140,3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29181,9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1 05 00000 00 0000 000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НАЛОГИ НА СОВОКУПНЫЙ ДОХОД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8347,3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8569,9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8761,8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1 05 01000 00 0000 110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 xml:space="preserve">Налог, взимаемый в связи с применением </w:t>
            </w:r>
            <w:r>
              <w:t>единого налога на вмененный доход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4418,2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4459,0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4459,0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1 05 03000 00 0000 110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Единый сельскохозяйственный налог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3829,3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4005,9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4197,8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947432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1 05 04000 00 0000 110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 xml:space="preserve">Налог, взимаемый </w:t>
            </w:r>
            <w:r w:rsidRPr="00BF4A78">
              <w:rPr>
                <w:color w:val="000000"/>
              </w:rPr>
              <w:t>в связи с применением патентной системы налогообложения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1 08 00000 00 0000 000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spacing w:val="-6"/>
              </w:rPr>
            </w:pPr>
            <w:r w:rsidRPr="00BF4A78">
              <w:rPr>
                <w:spacing w:val="-6"/>
              </w:rPr>
              <w:t>ГОСУДАРСТВЕННАЯ ПОШЛИНА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4572,0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4915,0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5453,7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1 11 00000 00 0000 000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9345,6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7239,8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7363,8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1 12 00000 00 0000 000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ПЛАТЕЖИ ПРИ ПОЛЬЗОВАНИИ ПРИРОДНЫМИ РЕСУРСАМИ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330,0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330,0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360,0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  <w:r w:rsidRPr="00BF4A78">
              <w:t>1 14 00000 00 0000 000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ДОХОДЫ ОТ ПРОДАЖИ МАТЕРИАЛЬНЫХ И НЕМАТЕРИАЛЬНЫХ АКТИВОВ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3600,0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3600,0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2500,0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textAlignment w:val="auto"/>
            </w:pPr>
          </w:p>
        </w:tc>
        <w:tc>
          <w:tcPr>
            <w:tcW w:w="3354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right"/>
              <w:textAlignment w:val="auto"/>
              <w:rPr>
                <w:color w:val="000000"/>
              </w:rPr>
            </w:pPr>
          </w:p>
        </w:tc>
      </w:tr>
      <w:tr w:rsidR="00F737C3" w:rsidRPr="004450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b/>
                <w:bCs/>
              </w:rPr>
            </w:pPr>
            <w:r w:rsidRPr="00BF4A78">
              <w:rPr>
                <w:b/>
                <w:bCs/>
              </w:rPr>
              <w:t>2 00 00000 00 0000 000</w:t>
            </w:r>
          </w:p>
        </w:tc>
        <w:tc>
          <w:tcPr>
            <w:tcW w:w="3354" w:type="dxa"/>
          </w:tcPr>
          <w:p w:rsidR="00F737C3" w:rsidRPr="00BF4A78" w:rsidRDefault="00F737C3" w:rsidP="008904FF">
            <w:pPr>
              <w:spacing w:line="235" w:lineRule="auto"/>
              <w:jc w:val="both"/>
              <w:rPr>
                <w:b/>
                <w:bCs/>
              </w:rPr>
            </w:pPr>
            <w:r w:rsidRPr="00BF4A78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570041,6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563374,8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</w:rPr>
            </w:pPr>
            <w:r>
              <w:rPr>
                <w:b/>
                <w:bCs/>
              </w:rPr>
              <w:t>592568,7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2 02 00000 00 0000 000</w:t>
            </w:r>
          </w:p>
        </w:tc>
        <w:tc>
          <w:tcPr>
            <w:tcW w:w="3354" w:type="dxa"/>
            <w:vAlign w:val="center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БЕЗВОЗМЕЗДНЫЕ ПОСТУПЛЕНИЯ ОТ ДРУГИХ БЮДЖЕТОВ БЮДЖЕТНОЙ СИСТЕМЫ РОС</w:t>
            </w:r>
            <w:r w:rsidRPr="00BF4A78">
              <w:softHyphen/>
              <w:t>СИЙСКОЙ ФЕДЕРАЦИИ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</w:pPr>
            <w:r>
              <w:t>570041,6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</w:pPr>
            <w:r>
              <w:t>563374,8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</w:pPr>
            <w:r>
              <w:t>592568,7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3354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  <w:rPr>
                <w:color w:val="000000"/>
              </w:rPr>
            </w:pPr>
            <w:r w:rsidRPr="00BF4A78">
              <w:rPr>
                <w:color w:val="000000"/>
              </w:rPr>
              <w:t>в том числе: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2 02 10000 00 0000 15</w:t>
            </w:r>
            <w:r>
              <w:t>0</w:t>
            </w:r>
          </w:p>
        </w:tc>
        <w:tc>
          <w:tcPr>
            <w:tcW w:w="3354" w:type="dxa"/>
            <w:vAlign w:val="center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Дотации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158066,6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spacing w:line="235" w:lineRule="auto"/>
              <w:jc w:val="right"/>
            </w:pPr>
            <w:r>
              <w:t>132959,5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spacing w:line="235" w:lineRule="auto"/>
              <w:jc w:val="right"/>
            </w:pPr>
            <w:r>
              <w:t>133554,4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2 02 20000 00 0000 15</w:t>
            </w:r>
            <w:r>
              <w:t>0</w:t>
            </w:r>
          </w:p>
        </w:tc>
        <w:tc>
          <w:tcPr>
            <w:tcW w:w="3354" w:type="dxa"/>
            <w:vAlign w:val="center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61194,0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36659,0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40683,4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center"/>
              <w:textAlignment w:val="auto"/>
            </w:pPr>
            <w:r w:rsidRPr="00BF4A78">
              <w:t>2 02 30000 00 0000 15</w:t>
            </w:r>
            <w:r>
              <w:t>0</w:t>
            </w:r>
          </w:p>
        </w:tc>
        <w:tc>
          <w:tcPr>
            <w:tcW w:w="3354" w:type="dxa"/>
            <w:vAlign w:val="center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jc w:val="both"/>
              <w:textAlignment w:val="auto"/>
            </w:pPr>
            <w:r w:rsidRPr="00BF4A78"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343238,8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383418,1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410788,7</w:t>
            </w:r>
          </w:p>
        </w:tc>
      </w:tr>
      <w:tr w:rsidR="00F737C3" w:rsidRPr="004F45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djustRightInd/>
              <w:spacing w:line="235" w:lineRule="auto"/>
              <w:jc w:val="center"/>
              <w:rPr>
                <w:lang w:eastAsia="en-US"/>
              </w:rPr>
            </w:pPr>
            <w:r w:rsidRPr="00BF4A78">
              <w:rPr>
                <w:lang w:eastAsia="en-US"/>
              </w:rPr>
              <w:t>2 02 40000 00 0000 15</w:t>
            </w:r>
            <w:r>
              <w:rPr>
                <w:lang w:eastAsia="en-US"/>
              </w:rPr>
              <w:t>0</w:t>
            </w:r>
          </w:p>
        </w:tc>
        <w:tc>
          <w:tcPr>
            <w:tcW w:w="3354" w:type="dxa"/>
            <w:vAlign w:val="center"/>
          </w:tcPr>
          <w:p w:rsidR="00F737C3" w:rsidRPr="00BF4A78" w:rsidRDefault="00F737C3" w:rsidP="008904FF">
            <w:pPr>
              <w:overflowPunct/>
              <w:autoSpaceDE/>
              <w:adjustRightInd/>
              <w:spacing w:line="235" w:lineRule="auto"/>
              <w:jc w:val="both"/>
              <w:rPr>
                <w:lang w:val="en-US" w:eastAsia="en-US"/>
              </w:rPr>
            </w:pPr>
            <w:r w:rsidRPr="00BF4A78"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djustRightInd/>
              <w:spacing w:line="235" w:lineRule="auto"/>
              <w:ind w:left="-108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75421,2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10338,2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7542,2</w:t>
            </w:r>
          </w:p>
        </w:tc>
      </w:tr>
      <w:tr w:rsidR="00F737C3" w:rsidRPr="00090E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68" w:type="dxa"/>
          </w:tcPr>
          <w:p w:rsidR="00F737C3" w:rsidRPr="00BF4A78" w:rsidRDefault="00F737C3" w:rsidP="008904FF">
            <w:pPr>
              <w:overflowPunct/>
              <w:autoSpaceDE/>
              <w:adjustRightInd/>
              <w:spacing w:line="235" w:lineRule="auto"/>
              <w:rPr>
                <w:b/>
                <w:bCs/>
                <w:lang w:eastAsia="en-US"/>
              </w:rPr>
            </w:pPr>
            <w:r w:rsidRPr="00BF4A78">
              <w:rPr>
                <w:b/>
                <w:bCs/>
                <w:lang w:eastAsia="en-US"/>
              </w:rPr>
              <w:t xml:space="preserve">Всего </w:t>
            </w:r>
          </w:p>
        </w:tc>
        <w:tc>
          <w:tcPr>
            <w:tcW w:w="3354" w:type="dxa"/>
            <w:vAlign w:val="center"/>
          </w:tcPr>
          <w:p w:rsidR="00F737C3" w:rsidRPr="00BF4A78" w:rsidRDefault="00F737C3" w:rsidP="008904FF">
            <w:pPr>
              <w:overflowPunct/>
              <w:autoSpaceDE/>
              <w:adjustRightInd/>
              <w:spacing w:line="235" w:lineRule="auto"/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djustRightInd/>
              <w:spacing w:line="235" w:lineRule="auto"/>
              <w:ind w:left="-108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694858,4</w:t>
            </w:r>
          </w:p>
        </w:tc>
        <w:tc>
          <w:tcPr>
            <w:tcW w:w="1418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688703,1</w:t>
            </w:r>
          </w:p>
        </w:tc>
        <w:tc>
          <w:tcPr>
            <w:tcW w:w="1417" w:type="dxa"/>
            <w:vAlign w:val="bottom"/>
          </w:tcPr>
          <w:p w:rsidR="00F737C3" w:rsidRPr="00BF4A78" w:rsidRDefault="00F737C3" w:rsidP="008904FF">
            <w:pPr>
              <w:overflowPunct/>
              <w:autoSpaceDE/>
              <w:autoSpaceDN/>
              <w:adjustRightInd/>
              <w:spacing w:line="235" w:lineRule="auto"/>
              <w:ind w:left="-108"/>
              <w:jc w:val="right"/>
              <w:textAlignment w:val="auto"/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719624,2</w:t>
            </w:r>
          </w:p>
        </w:tc>
      </w:tr>
    </w:tbl>
    <w:p w:rsidR="00F737C3" w:rsidRDefault="00F737C3">
      <w:pPr>
        <w:rPr>
          <w:lang w:val="en-US"/>
        </w:rPr>
      </w:pPr>
    </w:p>
    <w:p w:rsidR="00F737C3" w:rsidRPr="00B51724" w:rsidRDefault="00F737C3" w:rsidP="00C763C2">
      <w:pPr>
        <w:spacing w:line="223" w:lineRule="auto"/>
        <w:jc w:val="center"/>
        <w:rPr>
          <w:b/>
          <w:bCs/>
          <w:sz w:val="28"/>
          <w:szCs w:val="28"/>
        </w:rPr>
      </w:pPr>
    </w:p>
    <w:sectPr w:rsidR="00F737C3" w:rsidRPr="00B51724" w:rsidSect="0034516D">
      <w:headerReference w:type="default" r:id="rId6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7C3" w:rsidRDefault="00F737C3" w:rsidP="0034516D">
      <w:r>
        <w:separator/>
      </w:r>
    </w:p>
  </w:endnote>
  <w:endnote w:type="continuationSeparator" w:id="1">
    <w:p w:rsidR="00F737C3" w:rsidRDefault="00F737C3" w:rsidP="003451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7C3" w:rsidRDefault="00F737C3" w:rsidP="0034516D">
      <w:r>
        <w:separator/>
      </w:r>
    </w:p>
  </w:footnote>
  <w:footnote w:type="continuationSeparator" w:id="1">
    <w:p w:rsidR="00F737C3" w:rsidRDefault="00F737C3" w:rsidP="003451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7C3" w:rsidRPr="006B7E78" w:rsidRDefault="00F737C3">
    <w:pPr>
      <w:pStyle w:val="Header"/>
      <w:jc w:val="center"/>
      <w:rPr>
        <w:sz w:val="24"/>
        <w:szCs w:val="24"/>
      </w:rPr>
    </w:pPr>
    <w:r w:rsidRPr="006B7E78">
      <w:rPr>
        <w:sz w:val="24"/>
        <w:szCs w:val="24"/>
      </w:rPr>
      <w:fldChar w:fldCharType="begin"/>
    </w:r>
    <w:r w:rsidRPr="006B7E78">
      <w:rPr>
        <w:sz w:val="24"/>
        <w:szCs w:val="24"/>
      </w:rPr>
      <w:instrText>PAGE   \* MERGEFORMAT</w:instrText>
    </w:r>
    <w:r w:rsidRPr="006B7E7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6B7E78">
      <w:rPr>
        <w:sz w:val="24"/>
        <w:szCs w:val="24"/>
      </w:rPr>
      <w:fldChar w:fldCharType="end"/>
    </w:r>
  </w:p>
  <w:p w:rsidR="00F737C3" w:rsidRDefault="00F737C3" w:rsidP="006B7E78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3C2"/>
    <w:rsid w:val="000010BB"/>
    <w:rsid w:val="00003B8F"/>
    <w:rsid w:val="000124A3"/>
    <w:rsid w:val="00016102"/>
    <w:rsid w:val="00036EE8"/>
    <w:rsid w:val="00046551"/>
    <w:rsid w:val="00085864"/>
    <w:rsid w:val="00090EBE"/>
    <w:rsid w:val="000B705A"/>
    <w:rsid w:val="000C6FDC"/>
    <w:rsid w:val="000D42AD"/>
    <w:rsid w:val="000E4F5E"/>
    <w:rsid w:val="000E7674"/>
    <w:rsid w:val="00114B25"/>
    <w:rsid w:val="00122EE1"/>
    <w:rsid w:val="001232D9"/>
    <w:rsid w:val="00126FCD"/>
    <w:rsid w:val="0013467B"/>
    <w:rsid w:val="001354D6"/>
    <w:rsid w:val="001527DE"/>
    <w:rsid w:val="0018196F"/>
    <w:rsid w:val="00184D21"/>
    <w:rsid w:val="00186507"/>
    <w:rsid w:val="00186B32"/>
    <w:rsid w:val="001902E4"/>
    <w:rsid w:val="0019294E"/>
    <w:rsid w:val="00192A2E"/>
    <w:rsid w:val="00193FAC"/>
    <w:rsid w:val="001A51C6"/>
    <w:rsid w:val="001E75C0"/>
    <w:rsid w:val="001F36FC"/>
    <w:rsid w:val="001F39C9"/>
    <w:rsid w:val="001F6383"/>
    <w:rsid w:val="00204F2D"/>
    <w:rsid w:val="00214C1C"/>
    <w:rsid w:val="00215BAC"/>
    <w:rsid w:val="00265350"/>
    <w:rsid w:val="00272A6A"/>
    <w:rsid w:val="00277B80"/>
    <w:rsid w:val="00283B6F"/>
    <w:rsid w:val="0029644E"/>
    <w:rsid w:val="002A0B5E"/>
    <w:rsid w:val="002D0B40"/>
    <w:rsid w:val="00302B00"/>
    <w:rsid w:val="0030790D"/>
    <w:rsid w:val="00337615"/>
    <w:rsid w:val="003401C7"/>
    <w:rsid w:val="0034516D"/>
    <w:rsid w:val="00353A49"/>
    <w:rsid w:val="00354AD4"/>
    <w:rsid w:val="0036365B"/>
    <w:rsid w:val="00364388"/>
    <w:rsid w:val="003645C7"/>
    <w:rsid w:val="00381A74"/>
    <w:rsid w:val="00382EC6"/>
    <w:rsid w:val="00390CC6"/>
    <w:rsid w:val="00394903"/>
    <w:rsid w:val="003A47B2"/>
    <w:rsid w:val="003E20EE"/>
    <w:rsid w:val="003E32C3"/>
    <w:rsid w:val="003E45CE"/>
    <w:rsid w:val="003E79C5"/>
    <w:rsid w:val="003F2B5D"/>
    <w:rsid w:val="003F4079"/>
    <w:rsid w:val="003F47AB"/>
    <w:rsid w:val="003F7D41"/>
    <w:rsid w:val="00405EEB"/>
    <w:rsid w:val="004103C6"/>
    <w:rsid w:val="00411D3E"/>
    <w:rsid w:val="00426676"/>
    <w:rsid w:val="00426B4C"/>
    <w:rsid w:val="00434FAE"/>
    <w:rsid w:val="00445053"/>
    <w:rsid w:val="004468B4"/>
    <w:rsid w:val="00464EDA"/>
    <w:rsid w:val="004708B7"/>
    <w:rsid w:val="00472529"/>
    <w:rsid w:val="004A25CF"/>
    <w:rsid w:val="004A32DE"/>
    <w:rsid w:val="004B36D4"/>
    <w:rsid w:val="004C09DA"/>
    <w:rsid w:val="004C6B64"/>
    <w:rsid w:val="004E6BAA"/>
    <w:rsid w:val="004E7B77"/>
    <w:rsid w:val="004F4509"/>
    <w:rsid w:val="0050139B"/>
    <w:rsid w:val="00532F20"/>
    <w:rsid w:val="00582F53"/>
    <w:rsid w:val="00585B49"/>
    <w:rsid w:val="00595572"/>
    <w:rsid w:val="005A4211"/>
    <w:rsid w:val="005B1C1C"/>
    <w:rsid w:val="005C32AB"/>
    <w:rsid w:val="005D46DA"/>
    <w:rsid w:val="005F756D"/>
    <w:rsid w:val="005F7A38"/>
    <w:rsid w:val="005F7A72"/>
    <w:rsid w:val="00621A9B"/>
    <w:rsid w:val="00624715"/>
    <w:rsid w:val="00636688"/>
    <w:rsid w:val="0065056E"/>
    <w:rsid w:val="00651966"/>
    <w:rsid w:val="00656870"/>
    <w:rsid w:val="006601E7"/>
    <w:rsid w:val="0067195B"/>
    <w:rsid w:val="006A1C63"/>
    <w:rsid w:val="006A2D9E"/>
    <w:rsid w:val="006B0FF5"/>
    <w:rsid w:val="006B7E78"/>
    <w:rsid w:val="006C2648"/>
    <w:rsid w:val="006C68CF"/>
    <w:rsid w:val="006D16A7"/>
    <w:rsid w:val="006D4A48"/>
    <w:rsid w:val="006D696E"/>
    <w:rsid w:val="006D6C4C"/>
    <w:rsid w:val="006E2626"/>
    <w:rsid w:val="006F6988"/>
    <w:rsid w:val="006F7E94"/>
    <w:rsid w:val="00716574"/>
    <w:rsid w:val="00754727"/>
    <w:rsid w:val="0076339D"/>
    <w:rsid w:val="0076493A"/>
    <w:rsid w:val="00765309"/>
    <w:rsid w:val="00787FD7"/>
    <w:rsid w:val="00792F47"/>
    <w:rsid w:val="007B10DC"/>
    <w:rsid w:val="007B2CA7"/>
    <w:rsid w:val="007C48B9"/>
    <w:rsid w:val="007E3B15"/>
    <w:rsid w:val="007F4588"/>
    <w:rsid w:val="008020CD"/>
    <w:rsid w:val="00836B30"/>
    <w:rsid w:val="0083792B"/>
    <w:rsid w:val="0085647D"/>
    <w:rsid w:val="00856909"/>
    <w:rsid w:val="0086137C"/>
    <w:rsid w:val="00864B77"/>
    <w:rsid w:val="008904FF"/>
    <w:rsid w:val="008923A1"/>
    <w:rsid w:val="0089435E"/>
    <w:rsid w:val="008A1D67"/>
    <w:rsid w:val="008B6588"/>
    <w:rsid w:val="008C68D0"/>
    <w:rsid w:val="008D1F5F"/>
    <w:rsid w:val="009100B9"/>
    <w:rsid w:val="009125F3"/>
    <w:rsid w:val="00921BE9"/>
    <w:rsid w:val="00934D66"/>
    <w:rsid w:val="00947432"/>
    <w:rsid w:val="00964681"/>
    <w:rsid w:val="00973B8F"/>
    <w:rsid w:val="00974167"/>
    <w:rsid w:val="00976408"/>
    <w:rsid w:val="009929A5"/>
    <w:rsid w:val="00994196"/>
    <w:rsid w:val="00996659"/>
    <w:rsid w:val="009A40D3"/>
    <w:rsid w:val="009A5CB0"/>
    <w:rsid w:val="009B030F"/>
    <w:rsid w:val="009C4A96"/>
    <w:rsid w:val="009F52FB"/>
    <w:rsid w:val="00A12F1D"/>
    <w:rsid w:val="00A277B2"/>
    <w:rsid w:val="00A3149A"/>
    <w:rsid w:val="00A3152E"/>
    <w:rsid w:val="00A37E56"/>
    <w:rsid w:val="00A43AE1"/>
    <w:rsid w:val="00A446F5"/>
    <w:rsid w:val="00A51431"/>
    <w:rsid w:val="00A75E0B"/>
    <w:rsid w:val="00AC47F8"/>
    <w:rsid w:val="00AC6B7B"/>
    <w:rsid w:val="00AC7407"/>
    <w:rsid w:val="00AD129F"/>
    <w:rsid w:val="00AD2D08"/>
    <w:rsid w:val="00AD72C8"/>
    <w:rsid w:val="00AE28E5"/>
    <w:rsid w:val="00B00C1D"/>
    <w:rsid w:val="00B04CD1"/>
    <w:rsid w:val="00B151D3"/>
    <w:rsid w:val="00B20AAE"/>
    <w:rsid w:val="00B26D19"/>
    <w:rsid w:val="00B357EA"/>
    <w:rsid w:val="00B51724"/>
    <w:rsid w:val="00B60EFA"/>
    <w:rsid w:val="00B66635"/>
    <w:rsid w:val="00BA0E2C"/>
    <w:rsid w:val="00BA3074"/>
    <w:rsid w:val="00BB4BAB"/>
    <w:rsid w:val="00BD40AC"/>
    <w:rsid w:val="00BF4A78"/>
    <w:rsid w:val="00C04B85"/>
    <w:rsid w:val="00C11B03"/>
    <w:rsid w:val="00C16C75"/>
    <w:rsid w:val="00C17395"/>
    <w:rsid w:val="00C320DA"/>
    <w:rsid w:val="00C3572A"/>
    <w:rsid w:val="00C36411"/>
    <w:rsid w:val="00C371CC"/>
    <w:rsid w:val="00C404E5"/>
    <w:rsid w:val="00C40E22"/>
    <w:rsid w:val="00C41915"/>
    <w:rsid w:val="00C433BA"/>
    <w:rsid w:val="00C518F7"/>
    <w:rsid w:val="00C569BD"/>
    <w:rsid w:val="00C60760"/>
    <w:rsid w:val="00C72CA1"/>
    <w:rsid w:val="00C73FE8"/>
    <w:rsid w:val="00C763C2"/>
    <w:rsid w:val="00C86947"/>
    <w:rsid w:val="00CC0355"/>
    <w:rsid w:val="00CC1107"/>
    <w:rsid w:val="00CC290D"/>
    <w:rsid w:val="00CC2CE4"/>
    <w:rsid w:val="00CE2F83"/>
    <w:rsid w:val="00CF30C6"/>
    <w:rsid w:val="00D004E6"/>
    <w:rsid w:val="00D02398"/>
    <w:rsid w:val="00D07CED"/>
    <w:rsid w:val="00D401B4"/>
    <w:rsid w:val="00D401F3"/>
    <w:rsid w:val="00D61325"/>
    <w:rsid w:val="00D64C1C"/>
    <w:rsid w:val="00D70834"/>
    <w:rsid w:val="00D75F99"/>
    <w:rsid w:val="00D844AF"/>
    <w:rsid w:val="00D8662D"/>
    <w:rsid w:val="00D86F00"/>
    <w:rsid w:val="00E047F7"/>
    <w:rsid w:val="00E07770"/>
    <w:rsid w:val="00E10696"/>
    <w:rsid w:val="00E12E02"/>
    <w:rsid w:val="00E241D4"/>
    <w:rsid w:val="00E2713A"/>
    <w:rsid w:val="00E308B1"/>
    <w:rsid w:val="00E408AF"/>
    <w:rsid w:val="00E521A5"/>
    <w:rsid w:val="00E72915"/>
    <w:rsid w:val="00E77893"/>
    <w:rsid w:val="00EB0047"/>
    <w:rsid w:val="00EB1622"/>
    <w:rsid w:val="00EB7DF3"/>
    <w:rsid w:val="00EC4B68"/>
    <w:rsid w:val="00EC59D8"/>
    <w:rsid w:val="00EC6273"/>
    <w:rsid w:val="00ED3DC7"/>
    <w:rsid w:val="00EF2E07"/>
    <w:rsid w:val="00F00EA2"/>
    <w:rsid w:val="00F00EC7"/>
    <w:rsid w:val="00F03EF3"/>
    <w:rsid w:val="00F10B4E"/>
    <w:rsid w:val="00F111CA"/>
    <w:rsid w:val="00F12D03"/>
    <w:rsid w:val="00F16E1F"/>
    <w:rsid w:val="00F3130E"/>
    <w:rsid w:val="00F422D1"/>
    <w:rsid w:val="00F55755"/>
    <w:rsid w:val="00F62792"/>
    <w:rsid w:val="00F737C3"/>
    <w:rsid w:val="00F82F54"/>
    <w:rsid w:val="00F95572"/>
    <w:rsid w:val="00F95773"/>
    <w:rsid w:val="00F96BEE"/>
    <w:rsid w:val="00FA6181"/>
    <w:rsid w:val="00FD2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3C2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63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763C2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a">
    <w:name w:val="Текст документа"/>
    <w:basedOn w:val="Normal"/>
    <w:uiPriority w:val="99"/>
    <w:rsid w:val="00C763C2"/>
    <w:pPr>
      <w:ind w:firstLine="720"/>
      <w:jc w:val="both"/>
    </w:pPr>
    <w:rPr>
      <w:sz w:val="28"/>
      <w:szCs w:val="28"/>
    </w:rPr>
  </w:style>
  <w:style w:type="paragraph" w:customStyle="1" w:styleId="ConsPlusNormal">
    <w:name w:val="ConsPlusNormal"/>
    <w:uiPriority w:val="99"/>
    <w:rsid w:val="00C763C2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4516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5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3E79C5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B5172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47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173</TotalTime>
  <Pages>2</Pages>
  <Words>335</Words>
  <Characters>1913</Characters>
  <Application>Microsoft Office Outlook</Application>
  <DocSecurity>0</DocSecurity>
  <Lines>0</Lines>
  <Paragraphs>0</Paragraphs>
  <ScaleCrop>false</ScaleCrop>
  <Company>финуправление КМР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Уполовникова</dc:creator>
  <cp:keywords/>
  <dc:description/>
  <cp:lastModifiedBy>Администратор</cp:lastModifiedBy>
  <cp:revision>36</cp:revision>
  <cp:lastPrinted>2018-12-25T14:43:00Z</cp:lastPrinted>
  <dcterms:created xsi:type="dcterms:W3CDTF">2017-10-05T10:32:00Z</dcterms:created>
  <dcterms:modified xsi:type="dcterms:W3CDTF">2019-11-12T05:19:00Z</dcterms:modified>
</cp:coreProperties>
</file>